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F0" w:rsidRDefault="00567A14">
      <w:pPr>
        <w:widowControl w:val="0"/>
        <w:ind w:left="4248" w:firstLine="708"/>
        <w:jc w:val="center"/>
        <w:rPr>
          <w:sz w:val="26"/>
        </w:rPr>
      </w:pPr>
      <w:r>
        <w:rPr>
          <w:sz w:val="26"/>
        </w:rPr>
        <w:t>УТВЕРЖДАЮ</w:t>
      </w:r>
    </w:p>
    <w:p w:rsidR="009112F0" w:rsidRDefault="00567A14">
      <w:pPr>
        <w:widowControl w:val="0"/>
        <w:rPr>
          <w:sz w:val="26"/>
        </w:rPr>
      </w:pPr>
      <w:r>
        <w:rPr>
          <w:sz w:val="26"/>
        </w:rPr>
        <w:t xml:space="preserve">                                                                   </w:t>
      </w:r>
      <w:r>
        <w:rPr>
          <w:sz w:val="26"/>
        </w:rPr>
        <w:tab/>
        <w:t xml:space="preserve"> Начальник Межрайонной инспекции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                                                          </w:t>
      </w:r>
      <w:r>
        <w:rPr>
          <w:sz w:val="26"/>
        </w:rPr>
        <w:tab/>
        <w:t xml:space="preserve"> Федеральной налоговой службы №17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            </w:t>
      </w:r>
      <w:r>
        <w:rPr>
          <w:sz w:val="26"/>
        </w:rPr>
        <w:tab/>
        <w:t xml:space="preserve">         по Санкт-Петербургу</w:t>
      </w:r>
    </w:p>
    <w:p w:rsidR="009112F0" w:rsidRDefault="00567A14">
      <w:pPr>
        <w:widowControl w:val="0"/>
        <w:rPr>
          <w:sz w:val="26"/>
        </w:rPr>
      </w:pPr>
      <w:r>
        <w:rPr>
          <w:sz w:val="26"/>
        </w:rPr>
        <w:t xml:space="preserve">                                              </w:t>
      </w:r>
      <w:r w:rsidR="00154924">
        <w:rPr>
          <w:sz w:val="26"/>
        </w:rPr>
        <w:t xml:space="preserve">                            </w:t>
      </w:r>
      <w:r w:rsidR="00154924">
        <w:rPr>
          <w:sz w:val="26"/>
        </w:rPr>
        <w:tab/>
        <w:t xml:space="preserve">         </w:t>
      </w:r>
      <w:r>
        <w:rPr>
          <w:sz w:val="26"/>
        </w:rPr>
        <w:t xml:space="preserve">  _____________  </w:t>
      </w:r>
      <w:r w:rsidR="00154924">
        <w:rPr>
          <w:sz w:val="26"/>
        </w:rPr>
        <w:t>Н.А</w:t>
      </w:r>
      <w:r>
        <w:rPr>
          <w:sz w:val="26"/>
        </w:rPr>
        <w:t>.</w:t>
      </w:r>
      <w:r w:rsidR="00154924">
        <w:rPr>
          <w:sz w:val="26"/>
        </w:rPr>
        <w:t xml:space="preserve"> Андросова</w:t>
      </w:r>
    </w:p>
    <w:p w:rsidR="009112F0" w:rsidRDefault="009112F0">
      <w:pPr>
        <w:widowControl w:val="0"/>
        <w:ind w:left="4956" w:firstLine="708"/>
        <w:rPr>
          <w:sz w:val="26"/>
        </w:rPr>
      </w:pPr>
    </w:p>
    <w:p w:rsidR="009112F0" w:rsidRDefault="00567A14">
      <w:pPr>
        <w:widowControl w:val="0"/>
        <w:ind w:left="5664" w:firstLine="6"/>
        <w:rPr>
          <w:sz w:val="26"/>
        </w:rPr>
      </w:pPr>
      <w:r>
        <w:rPr>
          <w:sz w:val="26"/>
        </w:rPr>
        <w:t xml:space="preserve">    от  «__»_________20</w:t>
      </w:r>
      <w:r w:rsidR="00154924">
        <w:rPr>
          <w:sz w:val="26"/>
        </w:rPr>
        <w:t>2</w:t>
      </w:r>
      <w:r w:rsidR="00791B62">
        <w:rPr>
          <w:sz w:val="26"/>
        </w:rPr>
        <w:t>4</w:t>
      </w:r>
      <w:r>
        <w:rPr>
          <w:sz w:val="26"/>
        </w:rPr>
        <w:t xml:space="preserve"> г.</w:t>
      </w:r>
    </w:p>
    <w:p w:rsidR="009112F0" w:rsidRDefault="009112F0">
      <w:pPr>
        <w:widowControl w:val="0"/>
        <w:ind w:left="4956" w:firstLine="708"/>
        <w:rPr>
          <w:sz w:val="26"/>
        </w:rPr>
      </w:pPr>
    </w:p>
    <w:p w:rsidR="009112F0" w:rsidRDefault="009112F0">
      <w:pPr>
        <w:widowControl w:val="0"/>
        <w:ind w:left="4956" w:firstLine="708"/>
        <w:rPr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главного государственного налогового инспектора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отдела обеспечения процедур банкротства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 xml:space="preserve">Межрайонной ИФНС России № 17 по Санкт-Петербургу 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I. Общие положения</w:t>
      </w:r>
    </w:p>
    <w:p w:rsidR="009112F0" w:rsidRDefault="00567A14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1.Должность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 банкротства Межрайонной ИФНС России №17 по Санкт-Петербургу (далее – главного государственный налоговый инспектор) относится к ведущей группе должностей гражданской службы категории "специалисты".</w:t>
      </w:r>
    </w:p>
    <w:p w:rsidR="009112F0" w:rsidRDefault="00567A14">
      <w:pPr>
        <w:pStyle w:val="10"/>
        <w:spacing w:before="0" w:after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Регистрационный номер (код) должности 11-3-3-094.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2.</w:t>
      </w:r>
      <w:r>
        <w:t xml:space="preserve"> </w:t>
      </w:r>
      <w:r>
        <w:rPr>
          <w:rFonts w:ascii="Times New Roman" w:hAnsi="Times New Roman"/>
          <w:b w:val="0"/>
          <w:sz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3.Вид профессиональной служебной деятельности главного государственного налогового инспектора: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компетенции, подготовка материалов для осуществления процедуры банкротства организаций, в отношении которых применен весь комплекс мер принудительного взыскания.</w:t>
      </w:r>
      <w:proofErr w:type="gramEnd"/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4.Назначение на должность и освобождение от должности главного государственного налогового инспектора осуществляется приказом начальника Межрайонной инспекции Федеральной налоговой службы №17 по Санкт-Петербургу.</w:t>
      </w:r>
    </w:p>
    <w:p w:rsidR="009112F0" w:rsidRDefault="00567A14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5. Главный государственный налоговый инспектор непосредственно подчиняется начальнику </w:t>
      </w:r>
      <w:proofErr w:type="gramStart"/>
      <w:r>
        <w:rPr>
          <w:rFonts w:ascii="Times New Roman" w:hAnsi="Times New Roman"/>
          <w:b w:val="0"/>
          <w:sz w:val="26"/>
        </w:rPr>
        <w:t>отдела обеспечения процедур банкротства Межрайонной инспекции Федеральной налоговой службы</w:t>
      </w:r>
      <w:proofErr w:type="gramEnd"/>
      <w:r>
        <w:rPr>
          <w:rFonts w:ascii="Times New Roman" w:hAnsi="Times New Roman"/>
          <w:b w:val="0"/>
          <w:sz w:val="26"/>
        </w:rPr>
        <w:t xml:space="preserve"> №17 по Санкт-Петербургу.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II. Квалификационные требования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6.1. Наличие высшего образования.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</w:t>
      </w:r>
      <w:r>
        <w:rPr>
          <w:rFonts w:ascii="Times New Roman" w:hAnsi="Times New Roman"/>
          <w:b w:val="0"/>
          <w:sz w:val="26"/>
        </w:rPr>
        <w:lastRenderedPageBreak/>
        <w:t>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rPr>
          <w:rFonts w:ascii="Times New Roman" w:hAnsi="Times New Roman"/>
          <w:b w:val="0"/>
          <w:sz w:val="26"/>
        </w:rPr>
        <w:t xml:space="preserve">;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b w:val="0"/>
          <w:sz w:val="26"/>
        </w:rPr>
        <w:t>применения</w:t>
      </w:r>
      <w:proofErr w:type="gramEnd"/>
      <w:r>
        <w:rPr>
          <w:rFonts w:ascii="Times New Roman" w:hAnsi="Times New Roman"/>
          <w:b w:val="0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 Наличие профессиональных знаний: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6.3.1.</w:t>
      </w:r>
      <w:r>
        <w:t xml:space="preserve"> </w:t>
      </w:r>
      <w:r>
        <w:rPr>
          <w:rFonts w:ascii="Times New Roman" w:hAnsi="Times New Roman"/>
          <w:b w:val="0"/>
          <w:sz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/>
          <w:b w:val="0"/>
          <w:sz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постановление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 1995 г. № 1203 "Об утверждении Перечня сведений, отнесенных</w:t>
      </w:r>
      <w:proofErr w:type="gramEnd"/>
      <w:r>
        <w:rPr>
          <w:rFonts w:ascii="Times New Roman" w:hAnsi="Times New Roman"/>
          <w:b w:val="0"/>
          <w:sz w:val="26"/>
        </w:rPr>
        <w:t xml:space="preserve">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 </w:t>
      </w:r>
      <w:proofErr w:type="gramStart"/>
      <w:r>
        <w:rPr>
          <w:rFonts w:ascii="Times New Roman" w:hAnsi="Times New Roman"/>
          <w:b w:val="0"/>
          <w:sz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которых принимается</w:t>
      </w:r>
      <w:proofErr w:type="gramEnd"/>
      <w:r>
        <w:rPr>
          <w:rFonts w:ascii="Times New Roman" w:hAnsi="Times New Roman"/>
          <w:b w:val="0"/>
          <w:sz w:val="26"/>
        </w:rPr>
        <w:t xml:space="preserve">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>
        <w:rPr>
          <w:rFonts w:ascii="Times New Roman" w:hAnsi="Times New Roman"/>
          <w:b w:val="0"/>
          <w:sz w:val="26"/>
        </w:rPr>
        <w:t>безнадежными</w:t>
      </w:r>
      <w:proofErr w:type="gramEnd"/>
      <w:r>
        <w:rPr>
          <w:rFonts w:ascii="Times New Roman" w:hAnsi="Times New Roman"/>
          <w:b w:val="0"/>
          <w:sz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/>
          <w:b w:val="0"/>
          <w:sz w:val="26"/>
        </w:rPr>
        <w:t>Порядка изменения срока уплаты налога</w:t>
      </w:r>
      <w:proofErr w:type="gramEnd"/>
      <w:r>
        <w:rPr>
          <w:rFonts w:ascii="Times New Roman" w:hAnsi="Times New Roman"/>
          <w:b w:val="0"/>
          <w:sz w:val="26"/>
        </w:rPr>
        <w:t xml:space="preserve"> и сбора, а также пени и штрафа налоговыми органами», Федеральный закон от 26.10.2002 №127-ФЗ «О несостоятельности (банкротстве)».</w:t>
      </w:r>
    </w:p>
    <w:p w:rsidR="009112F0" w:rsidRDefault="00567A14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6.3.2.</w:t>
      </w:r>
      <w:r>
        <w:t xml:space="preserve"> </w:t>
      </w:r>
      <w:proofErr w:type="gramStart"/>
      <w:r>
        <w:rPr>
          <w:rFonts w:ascii="Times New Roman" w:hAnsi="Times New Roman"/>
          <w:b w:val="0"/>
          <w:sz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</w:t>
      </w:r>
      <w:proofErr w:type="gramEnd"/>
      <w:r>
        <w:rPr>
          <w:rFonts w:ascii="Times New Roman" w:hAnsi="Times New Roman"/>
          <w:b w:val="0"/>
          <w:sz w:val="26"/>
        </w:rPr>
        <w:t xml:space="preserve"> и меры принудительного взыскания задолженности;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lastRenderedPageBreak/>
        <w:t xml:space="preserve">6.4.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9112F0" w:rsidRDefault="00567A14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6.6. </w:t>
      </w:r>
      <w:proofErr w:type="gramStart"/>
      <w:r>
        <w:rPr>
          <w:sz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г. № 79-ФЗ "О государственной гражданской службе Российской Федерации".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8. В целях реализации задач и функций, возложенных на отдел, главный государственный налоговый инспектор обязан: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использовать информационные ресурсы налоговых органов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участвовать в обсуждении текущих и перспективных планов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lastRenderedPageBreak/>
        <w:t>принимать участие в совещаниях по обсуждению вопросов, связанных с направлением деятельности отдела.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об отделе обеспечения процедур банкротства Межрайонной ИФНС России № 17 по Санкт-Петербургу, на главного государственного налогового инспектора возлагается следующее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- осуществление сбора и обработки информации, необходимой для осуществления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соблюдением законодательства по налогам и сборам, выполнения соответствующих постановлений Правительства, приказов, писем и указаний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начальника)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организаций, арбитражных управляющих;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строгое соблюдение требований, составляющих служебную тайну;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информационных материалов по заданию начальника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организация сдачи в архив документов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обучении и консультировании сотрудников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внесение предложений по совершенствованию работы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обсуждении текущих и перспективных планов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соблюдение нормы служебной этики;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осуществление взаимозаменяемости в работе в случае производственной необходимости;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доклад начальнику отдела о выявленных резервах и возможностях улучшения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исполнение иных обязанностей, возложенных приказами и распоряжениями начальника инспекции;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подготовка материалов на инициирование (отложение) процедур банкротства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>
        <w:rPr>
          <w:sz w:val="26"/>
        </w:rPr>
        <w:t>согласно Приказа</w:t>
      </w:r>
      <w:proofErr w:type="gramEnd"/>
      <w:r>
        <w:rPr>
          <w:sz w:val="26"/>
        </w:rPr>
        <w:t xml:space="preserve"> Минэкономразвития России от 19.10.2007 №351);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lastRenderedPageBreak/>
        <w:t xml:space="preserve">    - составлять концепции сопровождения Инспекцией дел о банкротстве и пересматривать концепции по мере необходимости, но не реже одного раза в квартал.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 xml:space="preserve"> 9. В целях исполнения возложенных должностных обязанностей главный государственный налоговый инспектор имеет право: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обязанностей,  повышать квалификацию за счет средств соответствующего бюджета (в пределах выделенного бюджетного финансирования), получать и направлять в установленном порядке  информацию и материалы, необходимые для исполнения должностных обязанностей, докладывать начальнику отдела о выявленных резервах и возможностях улучшения работы, вносить предложения</w:t>
      </w:r>
      <w:proofErr w:type="gramEnd"/>
      <w:r>
        <w:rPr>
          <w:sz w:val="26"/>
        </w:rPr>
        <w:t xml:space="preserve"> по совершенствованию работы отдела.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10. Главный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>
        <w:rPr>
          <w:sz w:val="26"/>
        </w:rPr>
        <w:t>за</w:t>
      </w:r>
      <w:proofErr w:type="gramEnd"/>
      <w:r>
        <w:rPr>
          <w:sz w:val="26"/>
        </w:rPr>
        <w:t>: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Санкт-Петербургу задачами и функциями отдела обеспечения процедур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трудовой и исполнительской дисциплины.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иных должностных обязанностей, предусмотренных настоящим регламентом.</w:t>
      </w:r>
    </w:p>
    <w:p w:rsidR="009112F0" w:rsidRDefault="00567A14">
      <w:pPr>
        <w:ind w:firstLine="567"/>
        <w:jc w:val="both"/>
        <w:rPr>
          <w:color w:val="FF0000"/>
          <w:sz w:val="26"/>
        </w:rPr>
      </w:pPr>
      <w:r>
        <w:rPr>
          <w:sz w:val="26"/>
        </w:rPr>
        <w:t xml:space="preserve">     </w:t>
      </w: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IV. Перечень вопросов, по которым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главный государственный налоговый инспектор вправе или обязан самостоятельно принимать управленческие и иные решения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11.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информировать начальника отдела для принятия им соответствующего решения;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lastRenderedPageBreak/>
        <w:t xml:space="preserve"> принимать участие в рассмотрении методических рекомендаций, нормативных документов, планов работы отдела;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9112F0" w:rsidRDefault="00567A14">
      <w:pPr>
        <w:ind w:left="12" w:right="201" w:firstLine="720"/>
        <w:jc w:val="both"/>
        <w:rPr>
          <w:sz w:val="26"/>
        </w:rPr>
      </w:pPr>
      <w:proofErr w:type="gramStart"/>
      <w:r>
        <w:rPr>
          <w:sz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9112F0" w:rsidRDefault="009112F0">
      <w:pPr>
        <w:jc w:val="both"/>
        <w:rPr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13.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управленческих и иных решений в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отдела.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подготовке информации для руководства инспекции;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14.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12F0" w:rsidRDefault="00567A14">
      <w:pPr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вносить предложения при подготовке планов работ отдела;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 и руководства инспекции.</w:t>
      </w:r>
    </w:p>
    <w:p w:rsidR="009112F0" w:rsidRDefault="009112F0">
      <w:pPr>
        <w:ind w:left="12" w:right="201" w:firstLine="720"/>
        <w:jc w:val="center"/>
        <w:rPr>
          <w:b/>
          <w:sz w:val="26"/>
        </w:rPr>
      </w:pPr>
    </w:p>
    <w:p w:rsidR="009112F0" w:rsidRDefault="00567A14">
      <w:pPr>
        <w:ind w:left="12" w:right="201" w:firstLine="720"/>
        <w:jc w:val="center"/>
        <w:rPr>
          <w:b/>
          <w:sz w:val="26"/>
        </w:rPr>
      </w:pPr>
      <w:r>
        <w:rPr>
          <w:b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15.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9112F0" w:rsidRDefault="009112F0">
      <w:pPr>
        <w:rPr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16. 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33, ст.3196; 2007, № 13, ст.1531; </w:t>
      </w:r>
      <w:proofErr w:type="gramStart"/>
      <w:r>
        <w:rPr>
          <w:sz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rPr>
          <w:sz w:val="26"/>
        </w:rPr>
        <w:t xml:space="preserve"> России.</w:t>
      </w:r>
    </w:p>
    <w:p w:rsidR="009112F0" w:rsidRDefault="009112F0">
      <w:pPr>
        <w:jc w:val="both"/>
        <w:rPr>
          <w:sz w:val="26"/>
        </w:rPr>
      </w:pP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VIII. Перечень государственных услуг, оказываемых гражданам и 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организациям в соответствии с административным регламентом 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Федеральной налоговой службы</w:t>
      </w:r>
    </w:p>
    <w:p w:rsidR="009112F0" w:rsidRDefault="00567A14">
      <w:pPr>
        <w:pStyle w:val="1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17.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- информирование налогоплательщиков по вопросам функционирования;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 xml:space="preserve"> профессиональной служебной деятельности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 xml:space="preserve">соблюдению сроков и качеству </w:t>
      </w:r>
      <w:proofErr w:type="gramStart"/>
      <w:r>
        <w:rPr>
          <w:sz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</w:rPr>
        <w:t xml:space="preserve"> по обеспечению процедур банкротства;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качеству проведения анализа финансово-хозяйственной деятельности организаций, в целях недопущения преднамеренного банкротства.</w:t>
      </w:r>
    </w:p>
    <w:p w:rsidR="009112F0" w:rsidRDefault="00567A14">
      <w:pPr>
        <w:jc w:val="both"/>
        <w:rPr>
          <w:sz w:val="26"/>
        </w:rPr>
      </w:pPr>
      <w:r>
        <w:rPr>
          <w:sz w:val="26"/>
        </w:rPr>
        <w:t xml:space="preserve">           снижению задолженности по налогам и сборам, пеням и налоговым санкциям;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на всех стадиях взыскания;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в процедурах банкротства;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жалоб на действия арбитражных управляющих на предмет соответствия законодательству о банкротстве;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и согласованных заявлений о привлечении к субсидиарной ответственности и взыскания задолженности;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9112F0" w:rsidRDefault="009112F0">
      <w:pPr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9112F0">
      <w:pPr>
        <w:pStyle w:val="af1"/>
        <w:rPr>
          <w:rFonts w:ascii="Times New Roman" w:hAnsi="Times New Roman"/>
          <w:sz w:val="26"/>
        </w:rPr>
      </w:pPr>
    </w:p>
    <w:p w:rsidR="009112F0" w:rsidRDefault="00CF0CD7">
      <w:pPr>
        <w:pStyle w:val="af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567A14">
        <w:rPr>
          <w:rFonts w:ascii="Times New Roman" w:hAnsi="Times New Roman"/>
          <w:sz w:val="26"/>
        </w:rPr>
        <w:t xml:space="preserve">ачальник отдела </w:t>
      </w:r>
    </w:p>
    <w:p w:rsidR="009112F0" w:rsidRDefault="00567A14">
      <w:pPr>
        <w:pStyle w:val="af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обеспечения процедур банкротства           _______________        </w:t>
      </w:r>
      <w:r w:rsidR="00CF0CD7">
        <w:rPr>
          <w:rFonts w:ascii="Times New Roman" w:hAnsi="Times New Roman"/>
          <w:sz w:val="26"/>
        </w:rPr>
        <w:t>Г.М</w:t>
      </w:r>
      <w:r w:rsidR="00154924">
        <w:rPr>
          <w:rFonts w:ascii="Times New Roman" w:hAnsi="Times New Roman"/>
          <w:sz w:val="26"/>
        </w:rPr>
        <w:t xml:space="preserve">. </w:t>
      </w:r>
      <w:r w:rsidR="00CF0CD7">
        <w:rPr>
          <w:rFonts w:ascii="Times New Roman" w:hAnsi="Times New Roman"/>
          <w:sz w:val="26"/>
        </w:rPr>
        <w:t>Рамазанов</w:t>
      </w:r>
      <w:bookmarkStart w:id="0" w:name="_GoBack"/>
      <w:bookmarkEnd w:id="0"/>
    </w:p>
    <w:p w:rsidR="009112F0" w:rsidRDefault="00567A14">
      <w:pPr>
        <w:pStyle w:val="af1"/>
        <w:ind w:left="3540" w:firstLine="708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</w:t>
      </w:r>
    </w:p>
    <w:p w:rsidR="009112F0" w:rsidRDefault="009112F0">
      <w:pPr>
        <w:pStyle w:val="af1"/>
        <w:rPr>
          <w:rFonts w:ascii="Times New Roman" w:hAnsi="Times New Roman"/>
          <w:sz w:val="26"/>
        </w:rPr>
      </w:pPr>
    </w:p>
    <w:p w:rsidR="009112F0" w:rsidRDefault="00567A14">
      <w:pPr>
        <w:pStyle w:val="af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Согласовано:</w:t>
      </w:r>
    </w:p>
    <w:p w:rsidR="009112F0" w:rsidRDefault="009112F0"/>
    <w:p w:rsidR="009112F0" w:rsidRDefault="009112F0"/>
    <w:p w:rsidR="009112F0" w:rsidRDefault="00567A14">
      <w:r>
        <w:t>За</w:t>
      </w:r>
      <w:r>
        <w:rPr>
          <w:sz w:val="26"/>
        </w:rPr>
        <w:t xml:space="preserve">меститель начальника инспекции             ________________    </w:t>
      </w:r>
      <w:r w:rsidR="00154924">
        <w:rPr>
          <w:sz w:val="26"/>
        </w:rPr>
        <w:t>О. В. Шаров</w:t>
      </w:r>
    </w:p>
    <w:p w:rsidR="009112F0" w:rsidRDefault="009112F0">
      <w:pPr>
        <w:pStyle w:val="af1"/>
        <w:rPr>
          <w:rFonts w:ascii="Times New Roman" w:hAnsi="Times New Roman"/>
          <w:sz w:val="26"/>
        </w:rPr>
      </w:pPr>
    </w:p>
    <w:p w:rsidR="009112F0" w:rsidRDefault="009112F0">
      <w:pPr>
        <w:pStyle w:val="af1"/>
        <w:rPr>
          <w:rFonts w:ascii="Times New Roman" w:hAnsi="Times New Roman"/>
          <w:sz w:val="26"/>
        </w:rPr>
      </w:pPr>
    </w:p>
    <w:p w:rsidR="009112F0" w:rsidRDefault="009112F0">
      <w:pPr>
        <w:pStyle w:val="af1"/>
        <w:rPr>
          <w:rFonts w:ascii="Times New Roman" w:hAnsi="Times New Roman"/>
          <w:sz w:val="26"/>
        </w:rPr>
      </w:pPr>
    </w:p>
    <w:p w:rsidR="009112F0" w:rsidRDefault="00567A14">
      <w:pPr>
        <w:pStyle w:val="af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sectPr w:rsidR="009112F0">
      <w:headerReference w:type="default" r:id="rId7"/>
      <w:footerReference w:type="default" r:id="rId8"/>
      <w:footerReference w:type="first" r:id="rId9"/>
      <w:pgSz w:w="11906" w:h="16838"/>
      <w:pgMar w:top="851" w:right="851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1E" w:rsidRDefault="0088381E">
      <w:r>
        <w:separator/>
      </w:r>
    </w:p>
  </w:endnote>
  <w:endnote w:type="continuationSeparator" w:id="0">
    <w:p w:rsidR="0088381E" w:rsidRDefault="0088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pStyle w:val="af5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9112F0" w:rsidRDefault="00567A14">
    <w:pPr>
      <w:pStyle w:val="af5"/>
      <w:rPr>
        <w:color w:val="FFFFFF"/>
      </w:rPr>
    </w:pPr>
    <w:r>
      <w:rPr>
        <w:i/>
        <w:color w:val="FFFFFF"/>
        <w:sz w:val="16"/>
      </w:rPr>
      <w:t>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pStyle w:val="af5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9112F0" w:rsidRDefault="00567A14">
    <w:pPr>
      <w:pStyle w:val="af5"/>
      <w:rPr>
        <w:color w:val="FFFFFF"/>
      </w:rPr>
    </w:pPr>
    <w:proofErr w:type="spellStart"/>
    <w:r>
      <w:rPr>
        <w:i/>
        <w:color w:val="FFFFFF"/>
        <w:sz w:val="16"/>
      </w:rPr>
      <w:t>buro</w:t>
    </w:r>
    <w:proofErr w:type="spellEnd"/>
    <w:r>
      <w:rPr>
        <w:i/>
        <w:color w:val="FFFFFF"/>
        <w:sz w:val="16"/>
      </w:rPr>
      <w:t>/О.К./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1E" w:rsidRDefault="0088381E">
      <w:r>
        <w:separator/>
      </w:r>
    </w:p>
  </w:footnote>
  <w:footnote w:type="continuationSeparator" w:id="0">
    <w:p w:rsidR="0088381E" w:rsidRDefault="00883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framePr w:wrap="around" w:vAnchor="text" w:hAnchor="margin" w:xAlign="center" w:y="1"/>
    </w:pPr>
    <w:r>
      <w:rPr>
        <w:rStyle w:val="ab"/>
        <w:sz w:val="16"/>
      </w:rPr>
      <w:fldChar w:fldCharType="begin"/>
    </w:r>
    <w:r>
      <w:rPr>
        <w:rStyle w:val="ab"/>
        <w:sz w:val="16"/>
      </w:rPr>
      <w:instrText xml:space="preserve">PAGE </w:instrText>
    </w:r>
    <w:r>
      <w:rPr>
        <w:rStyle w:val="ab"/>
        <w:sz w:val="16"/>
      </w:rPr>
      <w:fldChar w:fldCharType="separate"/>
    </w:r>
    <w:r w:rsidR="00CF0CD7">
      <w:rPr>
        <w:rStyle w:val="ab"/>
        <w:noProof/>
        <w:sz w:val="16"/>
      </w:rPr>
      <w:t>2</w:t>
    </w:r>
    <w:r>
      <w:rPr>
        <w:rStyle w:val="ab"/>
        <w:sz w:val="16"/>
      </w:rPr>
      <w:fldChar w:fldCharType="end"/>
    </w:r>
  </w:p>
  <w:p w:rsidR="009112F0" w:rsidRDefault="009112F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F0"/>
    <w:rsid w:val="00154924"/>
    <w:rsid w:val="00567A14"/>
    <w:rsid w:val="00791B62"/>
    <w:rsid w:val="00792BFF"/>
    <w:rsid w:val="0088381E"/>
    <w:rsid w:val="009112F0"/>
    <w:rsid w:val="00CF0CD7"/>
    <w:rsid w:val="00E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customStyle="1" w:styleId="af3">
    <w:name w:val="Гипертекстовая ссылка"/>
    <w:link w:val="af4"/>
    <w:rPr>
      <w:b/>
      <w:color w:val="008000"/>
    </w:rPr>
  </w:style>
  <w:style w:type="character" w:customStyle="1" w:styleId="af4">
    <w:name w:val="Гипертекстовая ссылка"/>
    <w:link w:val="af3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customStyle="1" w:styleId="af3">
    <w:name w:val="Гипертекстовая ссылка"/>
    <w:link w:val="af4"/>
    <w:rPr>
      <w:b/>
      <w:color w:val="008000"/>
    </w:rPr>
  </w:style>
  <w:style w:type="character" w:customStyle="1" w:styleId="af4">
    <w:name w:val="Гипертекстовая ссылка"/>
    <w:link w:val="af3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 Гамид Магомедович</dc:creator>
  <cp:lastModifiedBy>Рамазанов Гамид Магомедович</cp:lastModifiedBy>
  <cp:revision>3</cp:revision>
  <dcterms:created xsi:type="dcterms:W3CDTF">2024-02-05T07:27:00Z</dcterms:created>
  <dcterms:modified xsi:type="dcterms:W3CDTF">2024-06-05T12:53:00Z</dcterms:modified>
</cp:coreProperties>
</file>